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AE3E" w14:textId="77777777" w:rsidR="00134FE5" w:rsidRDefault="00134FE5" w:rsidP="00134FE5">
      <w:pPr>
        <w:pStyle w:val="c13"/>
        <w:shd w:val="clear" w:color="auto" w:fill="FFFFFF"/>
        <w:spacing w:before="0" w:beforeAutospacing="0" w:after="0" w:afterAutospacing="0"/>
        <w:ind w:firstLine="568"/>
        <w:jc w:val="center"/>
        <w:rPr>
          <w:rFonts w:ascii="Calibri" w:hAnsi="Calibri" w:cs="Calibri"/>
          <w:color w:val="000000"/>
          <w:sz w:val="22"/>
          <w:szCs w:val="22"/>
        </w:rPr>
      </w:pPr>
      <w:hyperlink r:id="rId4" w:history="1">
        <w:r>
          <w:rPr>
            <w:rStyle w:val="a3"/>
            <w:b/>
            <w:bCs/>
            <w:sz w:val="28"/>
            <w:szCs w:val="28"/>
          </w:rPr>
          <w:t>Консультация для родителей</w:t>
        </w:r>
      </w:hyperlink>
    </w:p>
    <w:p w14:paraId="1B62398C" w14:textId="77777777" w:rsidR="00134FE5" w:rsidRDefault="00134FE5" w:rsidP="00134FE5">
      <w:pPr>
        <w:pStyle w:val="c13"/>
        <w:shd w:val="clear" w:color="auto" w:fill="FFFFFF"/>
        <w:spacing w:before="0" w:beforeAutospacing="0" w:after="0" w:afterAutospacing="0"/>
        <w:ind w:firstLine="568"/>
        <w:jc w:val="center"/>
        <w:rPr>
          <w:rFonts w:ascii="Calibri" w:hAnsi="Calibri" w:cs="Calibri"/>
          <w:color w:val="000000"/>
          <w:sz w:val="22"/>
          <w:szCs w:val="22"/>
        </w:rPr>
      </w:pPr>
      <w:hyperlink r:id="rId5" w:history="1">
        <w:r>
          <w:rPr>
            <w:rStyle w:val="a3"/>
            <w:b/>
            <w:bCs/>
            <w:sz w:val="28"/>
            <w:szCs w:val="28"/>
          </w:rPr>
          <w:t>«Воспитание души ребенка»</w:t>
        </w:r>
      </w:hyperlink>
    </w:p>
    <w:p w14:paraId="22466C1B"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Не все из вас, родителей,  закончили музыкальную школу,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14:paraId="02ADFCC9"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14:paraId="67C76E9A" w14:textId="77777777" w:rsidR="00134FE5" w:rsidRDefault="00134FE5" w:rsidP="00134FE5">
      <w:pPr>
        <w:pStyle w:val="c14"/>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Pr>
          <w:color w:val="000000"/>
          <w:sz w:val="28"/>
          <w:szCs w:val="28"/>
        </w:rPr>
        <w:br/>
      </w:r>
      <w:r>
        <w:rPr>
          <w:rStyle w:val="c1"/>
          <w:color w:val="000000"/>
          <w:sz w:val="28"/>
          <w:szCs w:val="28"/>
        </w:rP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14:paraId="68EB040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По утверждению П.Тюленева, педагога-новатора, способность воспринимать и даже сочинять музыку так же присуща любому человеку, как и способность к прямохождению.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Pr>
          <w:color w:val="000000"/>
          <w:sz w:val="28"/>
          <w:szCs w:val="28"/>
        </w:rPr>
        <w:br/>
      </w:r>
      <w:r>
        <w:rPr>
          <w:rStyle w:val="c1"/>
          <w:color w:val="000000"/>
          <w:sz w:val="28"/>
          <w:szCs w:val="28"/>
        </w:rPr>
        <w:t xml:space="preserve">Развивать музыкальный слух и знакомить с графическим изображением </w:t>
      </w:r>
      <w:r>
        <w:rPr>
          <w:rStyle w:val="c1"/>
          <w:color w:val="000000"/>
          <w:sz w:val="28"/>
          <w:szCs w:val="28"/>
        </w:rPr>
        <w:lastRenderedPageBreak/>
        <w:t>нотного письма можно всех детей без исключения, начиная с колыбели. Целью обучения музыке является воспитание души ребенка.</w:t>
      </w:r>
    </w:p>
    <w:p w14:paraId="1B05871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14:paraId="3E1C1FF9"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14:paraId="58036A2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14:paraId="160C13B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Pr>
          <w:color w:val="000000"/>
          <w:sz w:val="28"/>
          <w:szCs w:val="28"/>
        </w:rPr>
        <w:br/>
      </w:r>
      <w:r>
        <w:rPr>
          <w:rStyle w:val="c1"/>
          <w:color w:val="000000"/>
          <w:sz w:val="28"/>
          <w:szCs w:val="28"/>
        </w:rP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14:paraId="685D1A23"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14:paraId="56C0959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Нужно учитывать следующее:</w:t>
      </w:r>
    </w:p>
    <w:p w14:paraId="3536C83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Музыка обязательно должна быть светлой и вызывать восторг.</w:t>
      </w:r>
    </w:p>
    <w:p w14:paraId="11ACFA4C"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Мелодии должны быть хорошо подобраны.</w:t>
      </w:r>
    </w:p>
    <w:p w14:paraId="340AEE2E"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lastRenderedPageBreak/>
        <w:t>∙</w:t>
      </w:r>
      <w:r>
        <w:rPr>
          <w:rStyle w:val="c10"/>
          <w:color w:val="000000"/>
          <w:sz w:val="14"/>
          <w:szCs w:val="14"/>
        </w:rPr>
        <w:t>  </w:t>
      </w:r>
      <w:r>
        <w:rPr>
          <w:rStyle w:val="c1"/>
          <w:color w:val="000000"/>
          <w:sz w:val="28"/>
          <w:szCs w:val="28"/>
        </w:rPr>
        <w:t>Исполнение должно быть максимально высокого уровня.</w:t>
      </w:r>
    </w:p>
    <w:p w14:paraId="226039D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Масару Ибука, глава крупного японского концерна «Сони», в своей книги о развитии младенцев рекомендует в течение первого года жизни включать малышу музыку Баха.</w:t>
      </w:r>
    </w:p>
    <w:p w14:paraId="6098EDB6" w14:textId="77777777" w:rsidR="00134FE5" w:rsidRDefault="00134FE5" w:rsidP="00134FE5">
      <w:pPr>
        <w:pStyle w:val="c14"/>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Можно также использовать произведения Кабалевского,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Pr>
          <w:color w:val="000000"/>
          <w:sz w:val="28"/>
          <w:szCs w:val="28"/>
        </w:rPr>
        <w:br/>
      </w:r>
      <w:r>
        <w:rPr>
          <w:rStyle w:val="c1"/>
          <w:color w:val="000000"/>
          <w:sz w:val="28"/>
          <w:szCs w:val="28"/>
        </w:rP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14:paraId="65E446D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Pr>
          <w:color w:val="000000"/>
          <w:sz w:val="28"/>
          <w:szCs w:val="28"/>
        </w:rPr>
        <w:br/>
      </w:r>
      <w:r>
        <w:rPr>
          <w:rStyle w:val="c1"/>
          <w:color w:val="000000"/>
          <w:sz w:val="28"/>
          <w:szCs w:val="28"/>
        </w:rPr>
        <w:t>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стран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14:paraId="017DA8C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Нужно ли детей знакомить с авторами и говорить названия направлений?</w:t>
      </w:r>
      <w:r>
        <w:rPr>
          <w:color w:val="000000"/>
          <w:sz w:val="28"/>
          <w:szCs w:val="28"/>
        </w:rPr>
        <w:br/>
      </w:r>
      <w:r>
        <w:rPr>
          <w:rStyle w:val="c1"/>
          <w:color w:val="000000"/>
          <w:sz w:val="28"/>
          <w:szCs w:val="28"/>
        </w:rPr>
        <w:t xml:space="preserve">В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или после него. Абстрактно показывать портреты композиторов отвлеченно от </w:t>
      </w:r>
      <w:r>
        <w:rPr>
          <w:rStyle w:val="c1"/>
          <w:color w:val="000000"/>
          <w:sz w:val="28"/>
          <w:szCs w:val="28"/>
        </w:rPr>
        <w:lastRenderedPageBreak/>
        <w:t>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14:paraId="4CBFAC02" w14:textId="77777777" w:rsidR="00134FE5" w:rsidRDefault="00134FE5" w:rsidP="00134FE5">
      <w:pPr>
        <w:pStyle w:val="c14"/>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 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Pr>
          <w:color w:val="000000"/>
          <w:sz w:val="28"/>
          <w:szCs w:val="28"/>
        </w:rPr>
        <w:br/>
      </w:r>
      <w:r>
        <w:rPr>
          <w:rStyle w:val="c1"/>
          <w:color w:val="000000"/>
          <w:sz w:val="28"/>
          <w:szCs w:val="28"/>
        </w:rPr>
        <w:t>Музыка может стать для вас и вашей крохи мудрым и добрым другом, который будет с вами всегда.</w:t>
      </w:r>
    </w:p>
    <w:p w14:paraId="7036B5E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14:paraId="7DED107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Наверное, мы все хотим видеть своих ребят счастливыми, улыбающимися, умеющими общаться с окружающими. Не всегда это получается.</w:t>
      </w:r>
    </w:p>
    <w:p w14:paraId="0A9CC1CE"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Каждый год в детский сад приходят разные дети: сообразительные, смышленые и не очень, контактные и замкнутые… Но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14:paraId="3AC3ADF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как бы не существует. Очень важно развивать внимание, наблюдательность. Направить взгляд ребенка, произнести призывное “Смотри!” – одна из важных задач.</w:t>
      </w:r>
    </w:p>
    <w:p w14:paraId="7FF5A40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lastRenderedPageBreak/>
        <w:t> Если ребенок не хочет учиться, плохо усваивает урок — это не значит, что он лентяй.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14:paraId="0DA3D0A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В 2000 году российские ученые объяснили </w:t>
      </w:r>
      <w:r>
        <w:rPr>
          <w:rStyle w:val="c7"/>
          <w:b/>
          <w:bCs/>
          <w:color w:val="000000"/>
          <w:sz w:val="28"/>
          <w:szCs w:val="28"/>
        </w:rPr>
        <w:t>психофизиологические особенности обучения детей</w:t>
      </w:r>
      <w:r>
        <w:rPr>
          <w:rStyle w:val="c1"/>
          <w:color w:val="000000"/>
          <w:sz w:val="28"/>
          <w:szCs w:val="28"/>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14:paraId="6088849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14:paraId="70535A3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14:paraId="48B9B7A4"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14:paraId="17C6F48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7"/>
          <w:b/>
          <w:bCs/>
          <w:color w:val="000000"/>
          <w:sz w:val="28"/>
          <w:szCs w:val="28"/>
        </w:rPr>
        <w:t>Музыка не только способствует общему развитию, но и обладает целебными свойствами. </w:t>
      </w:r>
    </w:p>
    <w:p w14:paraId="46A0CD9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14:paraId="21FC0A2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Музыкально — ритмическая деятельность,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14:paraId="5D1F1E89"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Pr>
          <w:rStyle w:val="c7"/>
          <w:b/>
          <w:bCs/>
          <w:color w:val="000000"/>
          <w:sz w:val="28"/>
          <w:szCs w:val="28"/>
        </w:rPr>
        <w:t xml:space="preserve">Занятия музыкой, пением вызывают особую вибрацию внутренних органов, активизируют </w:t>
      </w:r>
      <w:r>
        <w:rPr>
          <w:rStyle w:val="c7"/>
          <w:b/>
          <w:bCs/>
          <w:color w:val="000000"/>
          <w:sz w:val="28"/>
          <w:szCs w:val="28"/>
        </w:rPr>
        <w:lastRenderedPageBreak/>
        <w:t>функции дыхания и кровообращения, являются эффективным способом психорегуляции.</w:t>
      </w:r>
      <w:r>
        <w:rPr>
          <w:rStyle w:val="c1"/>
          <w:color w:val="000000"/>
          <w:sz w:val="28"/>
          <w:szCs w:val="28"/>
        </w:rPr>
        <w:t>- </w:t>
      </w:r>
      <w:r>
        <w:rPr>
          <w:rStyle w:val="c7"/>
          <w:b/>
          <w:bCs/>
          <w:color w:val="000000"/>
          <w:sz w:val="28"/>
          <w:szCs w:val="28"/>
        </w:rPr>
        <w:t>Профессия певцов – профессия долгожителей</w:t>
      </w:r>
      <w:r>
        <w:rPr>
          <w:rStyle w:val="c1"/>
          <w:color w:val="000000"/>
          <w:sz w:val="28"/>
          <w:szCs w:val="28"/>
        </w:rPr>
        <w:t>, – утверждает Сергей Ваганович Шушарджан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Пение благотворно действует на почки, на железы внутренней секреции, массирует гортань, щитовидную железу, сердце. Искусство пения — это прежде всего правильное дыхание, которое и является важнейшим фактором долгой и здоровой жизни. Петь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p>
    <w:p w14:paraId="0DE364D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В своей книге “Здоровье по нотам” С.В.Шушарджан говорит о благотворном влиянии на здоровье человека напевного, протяжного произнесения гласных звуков.</w:t>
      </w:r>
    </w:p>
    <w:p w14:paraId="67A00AE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14:paraId="01CF43B9"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Как показывают исследования,</w:t>
      </w:r>
      <w:r>
        <w:rPr>
          <w:rStyle w:val="c7"/>
          <w:b/>
          <w:bCs/>
          <w:color w:val="000000"/>
          <w:sz w:val="28"/>
          <w:szCs w:val="28"/>
        </w:rPr>
        <w:t> </w:t>
      </w:r>
      <w:r>
        <w:rPr>
          <w:rStyle w:val="c1"/>
          <w:color w:val="000000"/>
          <w:sz w:val="28"/>
          <w:szCs w:val="28"/>
        </w:rPr>
        <w:t>под влиянием музыкальных впечатлений начинают разговаривать даже инертные дети, с замедленным умственным развитием</w:t>
      </w:r>
      <w:r>
        <w:rPr>
          <w:rStyle w:val="c7"/>
          <w:b/>
          <w:bCs/>
          <w:color w:val="000000"/>
          <w:sz w:val="28"/>
          <w:szCs w:val="28"/>
        </w:rPr>
        <w:t>, </w:t>
      </w:r>
      <w:r>
        <w:rPr>
          <w:rStyle w:val="c1"/>
          <w:color w:val="000000"/>
          <w:sz w:val="28"/>
          <w:szCs w:val="28"/>
        </w:rPr>
        <w:t>которых, казалось, никакими усилиями не расшевелить. Дети, занимающиеся музыкой</w:t>
      </w:r>
      <w:r>
        <w:rPr>
          <w:rStyle w:val="c7"/>
          <w:b/>
          <w:bCs/>
          <w:color w:val="000000"/>
          <w:sz w:val="28"/>
          <w:szCs w:val="28"/>
        </w:rPr>
        <w:t>,</w:t>
      </w:r>
      <w:r>
        <w:rPr>
          <w:rStyle w:val="c1"/>
          <w:color w:val="000000"/>
          <w:sz w:val="28"/>
          <w:szCs w:val="28"/>
        </w:rPr>
        <w:t> отмечают венгерские и немецкие учёные, 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14:paraId="0765B0BB" w14:textId="77777777" w:rsidR="00134FE5" w:rsidRDefault="00134FE5" w:rsidP="00134FE5">
      <w:pPr>
        <w:pStyle w:val="c14"/>
        <w:shd w:val="clear" w:color="auto" w:fill="FFFFFF"/>
        <w:spacing w:before="0" w:beforeAutospacing="0" w:after="0" w:afterAutospacing="0"/>
        <w:ind w:firstLine="568"/>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Занятия музыкой – это чаще всего коллективные занятия, поэтому они становятся и уроками общения. Дети учатся слышать друг друга, взаимодействовать друг с другом. Музыка создаёт благоприятный фон и для общения в кругу семьи.</w:t>
      </w:r>
    </w:p>
    <w:p w14:paraId="6339A2F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 xml:space="preserve">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w:t>
      </w:r>
      <w:r>
        <w:rPr>
          <w:rStyle w:val="c1"/>
          <w:color w:val="000000"/>
          <w:sz w:val="28"/>
          <w:szCs w:val="28"/>
        </w:rPr>
        <w:lastRenderedPageBreak/>
        <w:t>заикания не осталось и следа. Врач правильно определил, что нужно будущей звезде кинематографа, но полагался он исключительно на свою интуицию.</w:t>
      </w:r>
    </w:p>
    <w:p w14:paraId="352DD4E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Возможности музыкального лечения достаточно широки. Музыкотерапия помогает при заболеваниях нервной системы: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и гипертония, ишемическая болезнь сердца, гастриты, спастические колиты, язвенная болезнь, хронический бронхит, бронхиальная астма, болезни мочеполовой системы. Незаменима музыкальная терапия для тех, кто страдает лекарственной аллергией и другими хроническими заболеваниями</w:t>
      </w:r>
      <w:r>
        <w:rPr>
          <w:rStyle w:val="c7"/>
          <w:b/>
          <w:bCs/>
          <w:color w:val="000000"/>
          <w:sz w:val="28"/>
          <w:szCs w:val="28"/>
        </w:rPr>
        <w:t>,</w:t>
      </w:r>
      <w:r>
        <w:rPr>
          <w:rStyle w:val="c1"/>
          <w:color w:val="000000"/>
          <w:sz w:val="28"/>
          <w:szCs w:val="28"/>
        </w:rPr>
        <w:t> тесно связанными с психоэмоциональным состоянием пациента. Еще одна сфера применения музыки — обезболивание</w:t>
      </w:r>
      <w:r>
        <w:rPr>
          <w:rStyle w:val="c7"/>
          <w:b/>
          <w:bCs/>
          <w:color w:val="000000"/>
          <w:sz w:val="28"/>
          <w:szCs w:val="28"/>
        </w:rPr>
        <w:t>.</w:t>
      </w:r>
      <w:r>
        <w:rPr>
          <w:rStyle w:val="c1"/>
          <w:color w:val="000000"/>
          <w:sz w:val="28"/>
          <w:szCs w:val="28"/>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14:paraId="3A4E9F0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Важны не только произведения, но и то, какие музыкальные инструменты в них звучат. Так, на печень</w:t>
      </w:r>
      <w:r>
        <w:rPr>
          <w:rStyle w:val="c7"/>
          <w:b/>
          <w:bCs/>
          <w:color w:val="000000"/>
          <w:sz w:val="28"/>
          <w:szCs w:val="28"/>
        </w:rPr>
        <w:t> </w:t>
      </w:r>
      <w:r>
        <w:rPr>
          <w:rStyle w:val="c1"/>
          <w:color w:val="000000"/>
          <w:sz w:val="28"/>
          <w:szCs w:val="28"/>
        </w:rPr>
        <w:t>лучше всего влияет кларнет, а струнные особенно полезны для сердца.</w:t>
      </w:r>
    </w:p>
    <w:p w14:paraId="7536BC7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  детском саду во время игр может ненавязчиво звучать музыка Моцарта. Она действует на сознание, развивает вкус, восприятие прекрасного</w:t>
      </w:r>
      <w:r>
        <w:rPr>
          <w:rStyle w:val="c7"/>
          <w:b/>
          <w:bCs/>
          <w:color w:val="000000"/>
          <w:sz w:val="28"/>
          <w:szCs w:val="28"/>
        </w:rPr>
        <w:t>.</w:t>
      </w:r>
      <w:r>
        <w:rPr>
          <w:rStyle w:val="c1"/>
          <w:color w:val="000000"/>
          <w:sz w:val="28"/>
          <w:szCs w:val="28"/>
        </w:rPr>
        <w:t> Детям, может быть, скучно слушать искусствоведов. А когда просто музыкальный фон — это другое дело.</w:t>
      </w:r>
    </w:p>
    <w:p w14:paraId="4FE8BF33"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Наш величайший ученый Э. Циолковский писал так: «Музыка — есть сильное возбуждение, могучее орудие, подобное медикаментам. Она может и отравлять и исцелять. Как медикаменты должны быть во власти специалистов, так и музыка.»</w:t>
      </w:r>
    </w:p>
    <w:p w14:paraId="2EFBFA8B"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Интересен и результат обследования участников рок-концертов, полученный группой японских журналистов, которые обошли все 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14:paraId="13C7795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7"/>
          <w:b/>
          <w:bCs/>
          <w:color w:val="000000"/>
          <w:sz w:val="28"/>
          <w:szCs w:val="28"/>
        </w:rPr>
        <w:t>Советы</w:t>
      </w:r>
    </w:p>
    <w:p w14:paraId="6687E0F0"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пестушки, потешки, приговорки – для развлечения, оздоровления и развития ребёнка; протяжные и лирические песни – во время какой-то работы и т.д.</w:t>
      </w:r>
    </w:p>
    <w:p w14:paraId="05CD5692"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7"/>
          <w:b/>
          <w:bCs/>
          <w:color w:val="000000"/>
          <w:sz w:val="28"/>
          <w:szCs w:val="28"/>
        </w:rPr>
        <w:t>Особенно полезны малышу колыбельные.</w:t>
      </w:r>
    </w:p>
    <w:p w14:paraId="317ECA6C"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Колыбельная песня  - это ниточка из взрослого мира в мир ребенка.</w:t>
      </w:r>
    </w:p>
    <w:p w14:paraId="6828719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Когда мамы поют колыбельные песни, дети быстрее засыпают.</w:t>
      </w:r>
    </w:p>
    <w:p w14:paraId="729A9E52"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Ребенку становится спокойнее, и ему снятся хорошие сны.</w:t>
      </w:r>
    </w:p>
    <w:p w14:paraId="30B8A24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Ребенок быстрее забывает свои беды, когда  его укладывают спать с лаской: именно ласка передается с колыбельной песней.</w:t>
      </w:r>
    </w:p>
    <w:p w14:paraId="36366C9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lastRenderedPageBreak/>
        <w:t>∙</w:t>
      </w:r>
      <w:r>
        <w:rPr>
          <w:rStyle w:val="c10"/>
          <w:color w:val="000000"/>
          <w:sz w:val="14"/>
          <w:szCs w:val="14"/>
        </w:rPr>
        <w:t>  </w:t>
      </w:r>
      <w:r>
        <w:rPr>
          <w:rStyle w:val="c1"/>
          <w:color w:val="000000"/>
          <w:sz w:val="28"/>
          <w:szCs w:val="28"/>
        </w:rPr>
        <w:t>От того, какие песни пела ребенку мать, и пела ли она их вообще, зависит характер маленького человека, его физическое здоровье, степень развития.</w:t>
      </w:r>
    </w:p>
    <w:p w14:paraId="60F18F4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14:paraId="2E13C67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Кроме того, последние исследования показали, что с 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 разговаривать.</w:t>
      </w:r>
    </w:p>
    <w:p w14:paraId="47B13A8A"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14:paraId="751F974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14:paraId="57FB3BC9"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Полезно закреплять полученные впечатления, расспрашивая о пребывании в детском саду, предлагать спеть песню, станцевать или нарисовать особенно запомнившееся.</w:t>
      </w:r>
    </w:p>
    <w:p w14:paraId="5C31627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Как можно чаще устраивать совместные дуэты с мамой, папой, бабушкой, что способствует взаимопониманию и формирует любовь к пению.</w:t>
      </w:r>
    </w:p>
    <w:p w14:paraId="6D9B3DE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Важно постоянно развивать слуховое восприятие детей – в первую очередь внимание и память. Водите детей не только смотреть – водите их </w:t>
      </w:r>
      <w:r>
        <w:rPr>
          <w:rStyle w:val="c7"/>
          <w:b/>
          <w:bCs/>
          <w:color w:val="000000"/>
          <w:sz w:val="28"/>
          <w:szCs w:val="28"/>
        </w:rPr>
        <w:t>слушать капель, журчание ручья, шелест листьев и скрип снега, пение птиц и колокольные перезвоны</w:t>
      </w:r>
      <w:r>
        <w:rPr>
          <w:rStyle w:val="c1"/>
          <w:color w:val="000000"/>
          <w:sz w:val="28"/>
          <w:szCs w:val="28"/>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14:paraId="77A2BC7A"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Слушать музыку желательно каждый день, но не более чем 5 минут для младших дошкольников, 10 минут – для старших.</w:t>
      </w:r>
    </w:p>
    <w:p w14:paraId="39259460"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Вы можете организовать со своими детьми </w:t>
      </w:r>
      <w:r>
        <w:rPr>
          <w:rStyle w:val="c7"/>
          <w:b/>
          <w:bCs/>
          <w:color w:val="000000"/>
          <w:sz w:val="28"/>
          <w:szCs w:val="28"/>
        </w:rPr>
        <w:t>игры со звуками</w:t>
      </w:r>
      <w:r>
        <w:rPr>
          <w:rStyle w:val="c1"/>
          <w:color w:val="000000"/>
          <w:sz w:val="28"/>
          <w:szCs w:val="28"/>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14:paraId="71B9EAA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Всегда нужно помнить, что без творчества невозможно полноценное развитие личности ребёнка. В формировании творческих способностей большое значение имеет </w:t>
      </w:r>
      <w:r>
        <w:rPr>
          <w:rStyle w:val="c7"/>
          <w:b/>
          <w:bCs/>
          <w:color w:val="000000"/>
          <w:sz w:val="28"/>
          <w:szCs w:val="28"/>
        </w:rPr>
        <w:t>музицирование:</w:t>
      </w:r>
      <w:r>
        <w:rPr>
          <w:rStyle w:val="c1"/>
          <w:color w:val="000000"/>
          <w:sz w:val="28"/>
          <w:szCs w:val="28"/>
        </w:rPr>
        <w:t> импровизация в песне и танце, подбор аккомпанемента (сопровождения), сочинение музыки.</w:t>
      </w:r>
    </w:p>
    <w:p w14:paraId="046D242E"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w:t>
      </w:r>
      <w:r>
        <w:rPr>
          <w:rStyle w:val="c1"/>
          <w:color w:val="000000"/>
          <w:sz w:val="28"/>
          <w:szCs w:val="28"/>
        </w:rPr>
        <w:lastRenderedPageBreak/>
        <w:t>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14:paraId="6A119BB3"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14:paraId="408F1B90"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Так что же слушать?</w:t>
      </w:r>
    </w:p>
    <w:p w14:paraId="4D212E9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14:paraId="0D062BE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Вот основные «правила приема лекарства».</w:t>
      </w:r>
    </w:p>
    <w:p w14:paraId="40D01CB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14:paraId="0AEA1E0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От неврозов и раздражительности</w:t>
      </w:r>
      <w:r>
        <w:rPr>
          <w:rStyle w:val="c1"/>
          <w:color w:val="000000"/>
          <w:sz w:val="28"/>
          <w:szCs w:val="28"/>
        </w:rPr>
        <w:t> — музыка Чайковского, Пахмутовой, Таривердиева.</w:t>
      </w:r>
    </w:p>
    <w:p w14:paraId="528EB6F4"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При стрессе и медитации</w:t>
      </w:r>
      <w:r>
        <w:rPr>
          <w:rStyle w:val="c1"/>
          <w:color w:val="000000"/>
          <w:sz w:val="28"/>
          <w:szCs w:val="28"/>
        </w:rPr>
        <w:t> — музыка Шуберта, Шумана, Чайковского.</w:t>
      </w:r>
    </w:p>
    <w:p w14:paraId="480D8243"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Язва желудка</w:t>
      </w:r>
      <w:r>
        <w:rPr>
          <w:rStyle w:val="c1"/>
          <w:color w:val="000000"/>
          <w:sz w:val="28"/>
          <w:szCs w:val="28"/>
        </w:rPr>
        <w:t> исчезает при прослушивании «Вальса цветов» Чайковского.</w:t>
      </w:r>
    </w:p>
    <w:p w14:paraId="494B131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Для профилактики утомляемости</w:t>
      </w:r>
      <w:r>
        <w:rPr>
          <w:rStyle w:val="c1"/>
          <w:color w:val="000000"/>
          <w:sz w:val="28"/>
          <w:szCs w:val="28"/>
        </w:rPr>
        <w:t> слушайте «Утро» Грига, «Рассвет над Москвой-рекой» Мусоргского, романс «Вечерний звон», «Времена года» Чайковского.</w:t>
      </w:r>
    </w:p>
    <w:p w14:paraId="60282F8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1"/>
          <w:color w:val="000000"/>
          <w:sz w:val="28"/>
          <w:szCs w:val="28"/>
        </w:rPr>
        <w:t>Также </w:t>
      </w:r>
      <w:r>
        <w:rPr>
          <w:rStyle w:val="c7"/>
          <w:b/>
          <w:bCs/>
          <w:color w:val="000000"/>
          <w:sz w:val="28"/>
          <w:szCs w:val="28"/>
        </w:rPr>
        <w:t>успокаивают</w:t>
      </w:r>
      <w:r>
        <w:rPr>
          <w:rStyle w:val="c1"/>
          <w:color w:val="000000"/>
          <w:sz w:val="28"/>
          <w:szCs w:val="28"/>
        </w:rPr>
        <w:t> джаз, блюз, соул, берущие свое начало от темпераментной африканской музыки.</w:t>
      </w:r>
    </w:p>
    <w:p w14:paraId="00B3FD2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Ободряют и радуют</w:t>
      </w:r>
      <w:r>
        <w:rPr>
          <w:rStyle w:val="c1"/>
          <w:color w:val="000000"/>
          <w:sz w:val="28"/>
          <w:szCs w:val="28"/>
        </w:rPr>
        <w:t> многие произведения Гайдна, Моцарта и Россини.</w:t>
      </w:r>
    </w:p>
    <w:p w14:paraId="1404647E"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Полное расслабление</w:t>
      </w:r>
      <w:r>
        <w:rPr>
          <w:rStyle w:val="c1"/>
          <w:color w:val="000000"/>
          <w:sz w:val="28"/>
          <w:szCs w:val="28"/>
        </w:rPr>
        <w:t> вы сможете получить от «Вальса» Шостаковича, «Мужчины и женщины» Лея, музыки Свиридова.</w:t>
      </w:r>
    </w:p>
    <w:p w14:paraId="078FF1A5"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Кровяное давление и сердечную деятельность</w:t>
      </w:r>
      <w:r>
        <w:rPr>
          <w:rStyle w:val="c1"/>
          <w:color w:val="000000"/>
          <w:sz w:val="28"/>
          <w:szCs w:val="28"/>
        </w:rPr>
        <w:t> нормализует «Свадебный марш» Мендельсона.</w:t>
      </w:r>
    </w:p>
    <w:p w14:paraId="38360AF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От гастрита</w:t>
      </w:r>
      <w:r>
        <w:rPr>
          <w:rStyle w:val="c1"/>
          <w:color w:val="000000"/>
          <w:sz w:val="28"/>
          <w:szCs w:val="28"/>
        </w:rPr>
        <w:t> излечивает «Соната N 7″ Бетховена.</w:t>
      </w:r>
    </w:p>
    <w:p w14:paraId="0C4E800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Мигрень</w:t>
      </w:r>
      <w:r>
        <w:rPr>
          <w:rStyle w:val="c1"/>
          <w:color w:val="000000"/>
          <w:sz w:val="28"/>
          <w:szCs w:val="28"/>
        </w:rPr>
        <w:t> лечит «Весенняя песня» Мендельсона, «Юморески» Дворжака, полонез Огиньского.</w:t>
      </w:r>
    </w:p>
    <w:p w14:paraId="3A925ED1"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Улучшает сон и работу мозга</w:t>
      </w:r>
      <w:r>
        <w:rPr>
          <w:rStyle w:val="c1"/>
          <w:color w:val="000000"/>
          <w:sz w:val="28"/>
          <w:szCs w:val="28"/>
        </w:rPr>
        <w:t> сюита «Пер Гюнт» Грига.</w:t>
      </w:r>
    </w:p>
    <w:p w14:paraId="1C4C3C56"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6"/>
          <w:rFonts w:ascii="Noto Sans Symbols" w:hAnsi="Noto Sans Symbols" w:cs="Calibri"/>
          <w:color w:val="000000"/>
          <w:sz w:val="20"/>
          <w:szCs w:val="20"/>
        </w:rPr>
        <w:t>∙</w:t>
      </w:r>
      <w:r>
        <w:rPr>
          <w:rStyle w:val="c10"/>
          <w:color w:val="000000"/>
          <w:sz w:val="14"/>
          <w:szCs w:val="14"/>
        </w:rPr>
        <w:t>  </w:t>
      </w:r>
      <w:r>
        <w:rPr>
          <w:rStyle w:val="c7"/>
          <w:b/>
          <w:bCs/>
          <w:color w:val="000000"/>
          <w:sz w:val="28"/>
          <w:szCs w:val="28"/>
        </w:rPr>
        <w:t>Развивает умственные способности у детей</w:t>
      </w:r>
      <w:r>
        <w:rPr>
          <w:rStyle w:val="c1"/>
          <w:color w:val="000000"/>
          <w:sz w:val="28"/>
          <w:szCs w:val="28"/>
        </w:rPr>
        <w:t> музыка Моцарта.</w:t>
      </w:r>
    </w:p>
    <w:p w14:paraId="33B382DD"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С точки зрения традиционной китайской медицины, существует тесное родство музыкальных инструментов и определенных органов и систем. Так, работу почек, мочевого пузыря корректируют пианино и синтезатор. 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14:paraId="08B0270A"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Саксофон, металлофон, колокольчик излечивает заболевание легких, толстой кишки, устраняет тоску. Для лечения желудка, селезенки, </w:t>
      </w:r>
      <w:r>
        <w:rPr>
          <w:rStyle w:val="c1"/>
          <w:color w:val="000000"/>
          <w:sz w:val="28"/>
          <w:szCs w:val="28"/>
        </w:rPr>
        <w:lastRenderedPageBreak/>
        <w:t>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14:paraId="68D65A6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Для оптимального музыкально-терапевтического воздействия определено даже время суток. Для больных бронхиальной астмой — это раннее утро, 3—5 часов утра, для гипертоников — 16—17 часов, для тех, у кого “пошаливает” печенка, — с 1 до 3 ночи.</w:t>
      </w:r>
    </w:p>
    <w:p w14:paraId="0258502F"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—Медленная музыка в стиле барокко ( Бах, Гендель, Вивальди, Корелли</w:t>
      </w:r>
      <w:r>
        <w:rPr>
          <w:rStyle w:val="c7"/>
          <w:b/>
          <w:bCs/>
          <w:color w:val="000000"/>
          <w:sz w:val="28"/>
          <w:szCs w:val="28"/>
        </w:rPr>
        <w:t>)</w:t>
      </w:r>
      <w:r>
        <w:rPr>
          <w:rStyle w:val="c1"/>
          <w:color w:val="000000"/>
          <w:sz w:val="28"/>
          <w:szCs w:val="28"/>
        </w:rPr>
        <w:t> дает ощущение устойчивости, порядка, безопасности и создает духовную стимулирующую среду, которая </w:t>
      </w:r>
      <w:r>
        <w:rPr>
          <w:rStyle w:val="c7"/>
          <w:b/>
          <w:bCs/>
          <w:color w:val="000000"/>
          <w:sz w:val="28"/>
          <w:szCs w:val="28"/>
        </w:rPr>
        <w:t>подходит для занятий или работы.</w:t>
      </w:r>
    </w:p>
    <w:p w14:paraId="1108D838"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—Классическая музыка (Гайдн и Моцарт</w:t>
      </w:r>
      <w:r>
        <w:rPr>
          <w:rStyle w:val="c7"/>
          <w:b/>
          <w:bCs/>
          <w:color w:val="000000"/>
          <w:sz w:val="28"/>
          <w:szCs w:val="28"/>
        </w:rPr>
        <w:t>)</w:t>
      </w:r>
      <w:r>
        <w:rPr>
          <w:rStyle w:val="c1"/>
          <w:color w:val="000000"/>
          <w:sz w:val="28"/>
          <w:szCs w:val="28"/>
        </w:rPr>
        <w:t> отличается ясностью, элегантностью и прозрачностью. Она способна повышать концентрацию, память и пространственное восприятие</w:t>
      </w:r>
    </w:p>
    <w:p w14:paraId="1B5B9837"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—Музыка романтизма (Шуберт, Шуман, Чайковский, Шопен и Лист</w:t>
      </w:r>
      <w:r>
        <w:rPr>
          <w:rStyle w:val="c7"/>
          <w:b/>
          <w:bCs/>
          <w:color w:val="000000"/>
          <w:sz w:val="28"/>
          <w:szCs w:val="28"/>
        </w:rPr>
        <w:t> </w:t>
      </w:r>
      <w:r>
        <w:rPr>
          <w:rStyle w:val="c1"/>
          <w:color w:val="000000"/>
          <w:sz w:val="28"/>
          <w:szCs w:val="28"/>
        </w:rPr>
        <w:t>подчеркивают выразительность и чувственность, часто пробуждают индивидуализм, мистицизм. Ее лучше использовать для того, чтобы активизировать симпатию, страстность и любовь.</w:t>
      </w:r>
    </w:p>
    <w:p w14:paraId="23EB457B"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w:t>
      </w:r>
      <w:r>
        <w:rPr>
          <w:rStyle w:val="c7"/>
          <w:b/>
          <w:bCs/>
          <w:color w:val="000000"/>
          <w:sz w:val="28"/>
          <w:szCs w:val="28"/>
        </w:rPr>
        <w:t>Поп-музыка,</w:t>
      </w:r>
      <w:r>
        <w:rPr>
          <w:rStyle w:val="c1"/>
          <w:color w:val="000000"/>
          <w:sz w:val="28"/>
          <w:szCs w:val="28"/>
        </w:rPr>
        <w:t> а также народные мелодии провоцируют телодвижения, </w:t>
      </w:r>
      <w:r>
        <w:rPr>
          <w:rStyle w:val="c7"/>
          <w:b/>
          <w:bCs/>
          <w:color w:val="000000"/>
          <w:sz w:val="28"/>
          <w:szCs w:val="28"/>
        </w:rPr>
        <w:t>создают ощущения благополучия.</w:t>
      </w:r>
    </w:p>
    <w:p w14:paraId="13D54ED0" w14:textId="77777777" w:rsidR="00134FE5" w:rsidRDefault="00134FE5" w:rsidP="00134FE5">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w:t>
      </w:r>
    </w:p>
    <w:p w14:paraId="5460A394" w14:textId="500A6680" w:rsidR="00705FE7" w:rsidRDefault="006C3A71">
      <w:r>
        <w:rPr>
          <w:noProof/>
        </w:rPr>
        <w:drawing>
          <wp:inline distT="0" distB="0" distL="0" distR="0" wp14:anchorId="5C861A91" wp14:editId="5B651603">
            <wp:extent cx="5943600" cy="447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78020"/>
                    </a:xfrm>
                    <a:prstGeom prst="rect">
                      <a:avLst/>
                    </a:prstGeom>
                    <a:noFill/>
                    <a:ln>
                      <a:noFill/>
                    </a:ln>
                  </pic:spPr>
                </pic:pic>
              </a:graphicData>
            </a:graphic>
          </wp:inline>
        </w:drawing>
      </w:r>
    </w:p>
    <w:sectPr w:rsidR="00705FE7" w:rsidSect="00134FE5">
      <w:pgSz w:w="11906" w:h="16838"/>
      <w:pgMar w:top="1134" w:right="850" w:bottom="1134" w:left="1701" w:header="708" w:footer="708" w:gutter="0"/>
      <w:pgBorders w:offsetFrom="page">
        <w:top w:val="musicNotes" w:sz="16" w:space="24" w:color="00B0F0"/>
        <w:left w:val="musicNotes" w:sz="16" w:space="24" w:color="00B0F0"/>
        <w:bottom w:val="musicNotes" w:sz="16" w:space="24" w:color="00B0F0"/>
        <w:right w:val="musicNotes" w:sz="16"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E7"/>
    <w:rsid w:val="00134FE5"/>
    <w:rsid w:val="006C3A71"/>
    <w:rsid w:val="00705FE7"/>
    <w:rsid w:val="00D7560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2A0A2-05D8-4411-A72B-19D2C3EB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34FE5"/>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c7">
    <w:name w:val="c7"/>
    <w:basedOn w:val="a0"/>
    <w:rsid w:val="00134FE5"/>
  </w:style>
  <w:style w:type="character" w:styleId="a3">
    <w:name w:val="Hyperlink"/>
    <w:basedOn w:val="a0"/>
    <w:uiPriority w:val="99"/>
    <w:semiHidden/>
    <w:unhideWhenUsed/>
    <w:rsid w:val="00134FE5"/>
    <w:rPr>
      <w:color w:val="0000FF"/>
      <w:u w:val="single"/>
    </w:rPr>
  </w:style>
  <w:style w:type="paragraph" w:customStyle="1" w:styleId="c3">
    <w:name w:val="c3"/>
    <w:basedOn w:val="a"/>
    <w:rsid w:val="00134FE5"/>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c1">
    <w:name w:val="c1"/>
    <w:basedOn w:val="a0"/>
    <w:rsid w:val="00134FE5"/>
  </w:style>
  <w:style w:type="paragraph" w:customStyle="1" w:styleId="c14">
    <w:name w:val="c14"/>
    <w:basedOn w:val="a"/>
    <w:rsid w:val="00134FE5"/>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c6">
    <w:name w:val="c6"/>
    <w:basedOn w:val="a0"/>
    <w:rsid w:val="00134FE5"/>
  </w:style>
  <w:style w:type="character" w:customStyle="1" w:styleId="c10">
    <w:name w:val="c10"/>
    <w:basedOn w:val="a0"/>
    <w:rsid w:val="0013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google.com/url?q=https://infourok.ru/go.html?href%3Dhttp%253A%252F%252Fmuzruk.net%252F2011%252F10%252Fkonsultaciya-dlya-roditelej-vospitanie-dushi-rebenka%252F&amp;sa=D&amp;source=editors&amp;ust=1656853813050849&amp;usg=AOvVaw3yJt_HI3CXZyoFrPWXeP52" TargetMode="External"/><Relationship Id="rId4" Type="http://schemas.openxmlformats.org/officeDocument/2006/relationships/hyperlink" Target="https://www.google.com/url?q=https://infourok.ru/go.html?href%3Dhttp%253A%252F%252Fmuzruk.net%252F2011%252F10%252Fkonsultaciya-dlya-roditelej-vospitanie-dushi-rebenka%252F&amp;sa=D&amp;source=editors&amp;ust=1656853813050499&amp;usg=AOvVaw04DJ7H6z_TAHvmknLzyL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3966</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3</cp:revision>
  <dcterms:created xsi:type="dcterms:W3CDTF">2025-10-08T06:34:00Z</dcterms:created>
  <dcterms:modified xsi:type="dcterms:W3CDTF">2025-10-08T06:59:00Z</dcterms:modified>
</cp:coreProperties>
</file>